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w:t>
      </w:r>
      <w:r w:rsidR="00A054AF">
        <w:rPr>
          <w:rFonts w:ascii="Arial" w:hAnsi="Arial" w:cs="Arial"/>
          <w:b/>
          <w:color w:val="000000"/>
          <w:sz w:val="24"/>
        </w:rPr>
        <w:t>20</w:t>
      </w:r>
      <w:r w:rsidRPr="00BE31A1">
        <w:rPr>
          <w:rFonts w:ascii="Arial" w:hAnsi="Arial" w:cs="Arial"/>
          <w:b/>
          <w:color w:val="000000"/>
          <w:sz w:val="24"/>
        </w:rPr>
        <w:tab/>
      </w:r>
      <w:r w:rsidR="00FD0427" w:rsidRPr="00FD0427">
        <w:rPr>
          <w:rFonts w:ascii="Arial" w:hAnsi="Arial" w:cs="Arial"/>
          <w:b/>
          <w:color w:val="000000"/>
          <w:sz w:val="24"/>
        </w:rPr>
        <w:t>S5-18</w:t>
      </w:r>
      <w:r w:rsidR="001B4622">
        <w:rPr>
          <w:rFonts w:ascii="Arial" w:hAnsi="Arial" w:cs="Arial"/>
          <w:b/>
          <w:color w:val="000000"/>
          <w:sz w:val="24"/>
        </w:rPr>
        <w:t>5</w:t>
      </w:r>
      <w:r w:rsidR="00FD0427" w:rsidRPr="00FD0427">
        <w:rPr>
          <w:rFonts w:ascii="Arial" w:hAnsi="Arial" w:cs="Arial"/>
          <w:b/>
          <w:color w:val="000000"/>
          <w:sz w:val="24"/>
        </w:rPr>
        <w:t>0</w:t>
      </w:r>
      <w:r w:rsidR="001B4622">
        <w:rPr>
          <w:rFonts w:ascii="Arial" w:hAnsi="Arial" w:cs="Arial"/>
          <w:b/>
          <w:color w:val="000000"/>
          <w:sz w:val="24"/>
        </w:rPr>
        <w:t>19</w:t>
      </w:r>
    </w:p>
    <w:p w:rsidR="00DD44EA" w:rsidRPr="00BE31A1" w:rsidRDefault="00FD0427" w:rsidP="00D35379">
      <w:pPr>
        <w:widowControl w:val="0"/>
        <w:pBdr>
          <w:bottom w:val="single" w:sz="4" w:space="1" w:color="auto"/>
        </w:pBdr>
        <w:tabs>
          <w:tab w:val="right" w:pos="9639"/>
        </w:tabs>
        <w:spacing w:after="0"/>
        <w:outlineLvl w:val="0"/>
        <w:rPr>
          <w:rFonts w:ascii="Arial" w:hAnsi="Arial" w:cs="Arial"/>
          <w:b/>
          <w:color w:val="000000"/>
          <w:sz w:val="24"/>
        </w:rPr>
      </w:pPr>
      <w:r w:rsidRPr="00FD0427">
        <w:rPr>
          <w:rFonts w:ascii="Arial" w:hAnsi="Arial" w:cs="Arial"/>
          <w:b/>
          <w:color w:val="000000"/>
          <w:sz w:val="24"/>
        </w:rPr>
        <w:t>2</w:t>
      </w:r>
      <w:r w:rsidR="001B4622">
        <w:rPr>
          <w:rFonts w:ascii="Arial" w:hAnsi="Arial" w:cs="Arial"/>
          <w:b/>
          <w:color w:val="000000"/>
          <w:sz w:val="24"/>
        </w:rPr>
        <w:t>0</w:t>
      </w:r>
      <w:r w:rsidRPr="00FD0427">
        <w:rPr>
          <w:rFonts w:ascii="Arial" w:hAnsi="Arial" w:cs="Arial"/>
          <w:b/>
          <w:color w:val="000000"/>
          <w:sz w:val="24"/>
        </w:rPr>
        <w:t>-2</w:t>
      </w:r>
      <w:r w:rsidR="001B4622">
        <w:rPr>
          <w:rFonts w:ascii="Arial" w:hAnsi="Arial" w:cs="Arial"/>
          <w:b/>
          <w:color w:val="000000"/>
          <w:sz w:val="24"/>
        </w:rPr>
        <w:t>4</w:t>
      </w:r>
      <w:r w:rsidRPr="00FD0427">
        <w:rPr>
          <w:rFonts w:ascii="Arial" w:hAnsi="Arial" w:cs="Arial"/>
          <w:b/>
          <w:color w:val="000000"/>
          <w:sz w:val="24"/>
        </w:rPr>
        <w:t xml:space="preserve"> </w:t>
      </w:r>
      <w:r w:rsidR="001B4622">
        <w:rPr>
          <w:rFonts w:ascii="Arial" w:hAnsi="Arial" w:cs="Arial"/>
          <w:b/>
          <w:color w:val="000000"/>
          <w:sz w:val="24"/>
        </w:rPr>
        <w:t xml:space="preserve">August </w:t>
      </w:r>
      <w:r w:rsidRPr="00FD0427">
        <w:rPr>
          <w:rFonts w:ascii="Arial" w:hAnsi="Arial" w:cs="Arial"/>
          <w:b/>
          <w:color w:val="000000"/>
          <w:sz w:val="24"/>
        </w:rPr>
        <w:t xml:space="preserve">2018, </w:t>
      </w:r>
      <w:r w:rsidR="001B4622">
        <w:rPr>
          <w:rFonts w:ascii="Arial" w:hAnsi="Arial" w:cs="Arial"/>
          <w:b/>
          <w:color w:val="000000"/>
          <w:sz w:val="24"/>
        </w:rPr>
        <w:t>Belgrade</w:t>
      </w:r>
      <w:r w:rsidRPr="00FD0427">
        <w:rPr>
          <w:rFonts w:ascii="Arial" w:hAnsi="Arial" w:cs="Arial"/>
          <w:b/>
          <w:color w:val="000000"/>
          <w:sz w:val="24"/>
        </w:rPr>
        <w:t xml:space="preserve"> (</w:t>
      </w:r>
      <w:r w:rsidR="001B4622">
        <w:rPr>
          <w:rFonts w:ascii="Arial" w:hAnsi="Arial" w:cs="Arial"/>
          <w:b/>
          <w:color w:val="000000"/>
          <w:sz w:val="24"/>
        </w:rPr>
        <w:t>Serbia</w:t>
      </w:r>
      <w:r w:rsidRPr="00FD0427">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Pr="00BE31A1">
        <w:rPr>
          <w:rFonts w:ascii="Arial" w:hAnsi="Arial" w:cs="Arial"/>
          <w:i/>
          <w:color w:val="000000"/>
          <w:sz w:val="18"/>
          <w:szCs w:val="18"/>
        </w:rPr>
        <w:t>1</w:t>
      </w:r>
      <w:r>
        <w:rPr>
          <w:rFonts w:ascii="Arial" w:hAnsi="Arial" w:cs="Arial"/>
          <w:i/>
          <w:color w:val="000000"/>
          <w:sz w:val="18"/>
          <w:szCs w:val="18"/>
        </w:rPr>
        <w:t>8</w:t>
      </w:r>
      <w:r w:rsidR="001B4622">
        <w:rPr>
          <w:rFonts w:ascii="Arial" w:hAnsi="Arial" w:cs="Arial"/>
          <w:i/>
          <w:color w:val="000000"/>
          <w:sz w:val="18"/>
          <w:szCs w:val="18"/>
        </w:rPr>
        <w:t>5</w:t>
      </w:r>
      <w:r>
        <w:rPr>
          <w:rFonts w:ascii="Arial" w:hAnsi="Arial" w:cs="Arial"/>
          <w:i/>
          <w:color w:val="000000"/>
          <w:sz w:val="18"/>
          <w:szCs w:val="18"/>
        </w:rPr>
        <w:t>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rPr>
          <w:color w:val="000000"/>
        </w:rPr>
      </w:pPr>
      <w:r w:rsidRPr="00BE31A1">
        <w:rPr>
          <w:color w:val="000000"/>
        </w:rPr>
        <w:t>2</w:t>
      </w:r>
      <w:r w:rsidR="00E076CA" w:rsidRPr="00BE31A1">
        <w:rPr>
          <w:color w:val="000000"/>
        </w:rPr>
        <w:tab/>
        <w:t>Open Actions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85"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397B45">
        <w:trPr>
          <w:trHeight w:val="1287"/>
          <w:tblHeader/>
        </w:trPr>
        <w:tc>
          <w:tcPr>
            <w:tcW w:w="791" w:type="dxa"/>
            <w:vAlign w:val="center"/>
          </w:tcPr>
          <w:p w:rsidR="00911E16" w:rsidRPr="00FE0533" w:rsidRDefault="00911E16" w:rsidP="00A85184">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90.1</w:t>
            </w:r>
          </w:p>
        </w:tc>
        <w:tc>
          <w:tcPr>
            <w:tcW w:w="4420" w:type="dxa"/>
            <w:vAlign w:val="center"/>
          </w:tcPr>
          <w:p w:rsidR="00911E16" w:rsidRPr="00FE0533" w:rsidRDefault="00911E16" w:rsidP="00A85184">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 xml:space="preserve">Clarify the “Import” semantics in IS - </w:t>
            </w:r>
          </w:p>
          <w:p w:rsidR="00911E16" w:rsidRPr="00FE0533" w:rsidRDefault="00911E16" w:rsidP="00A85184">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Identified from 6.3 (CR session)</w:t>
            </w:r>
          </w:p>
        </w:tc>
        <w:tc>
          <w:tcPr>
            <w:tcW w:w="851" w:type="dxa"/>
            <w:vAlign w:val="center"/>
          </w:tcPr>
          <w:p w:rsidR="00911E16" w:rsidRPr="00FE0533" w:rsidRDefault="00911E16" w:rsidP="00A85184">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All</w:t>
            </w:r>
          </w:p>
        </w:tc>
        <w:tc>
          <w:tcPr>
            <w:tcW w:w="1276" w:type="dxa"/>
            <w:vAlign w:val="center"/>
          </w:tcPr>
          <w:p w:rsidR="00911E16" w:rsidRPr="00FE0533" w:rsidRDefault="00911E16" w:rsidP="00A85184">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 xml:space="preserve">Edwin, Yizhi   </w:t>
            </w:r>
          </w:p>
        </w:tc>
        <w:tc>
          <w:tcPr>
            <w:tcW w:w="1817" w:type="dxa"/>
            <w:vAlign w:val="center"/>
          </w:tcPr>
          <w:p w:rsidR="00911E16" w:rsidRPr="00FE0533" w:rsidRDefault="00911E16" w:rsidP="00A85184">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 xml:space="preserve">pCR to draft CR on 32.157 agreed at SA5#108. </w:t>
            </w:r>
            <w:r w:rsidRPr="00FE0533">
              <w:rPr>
                <w:rFonts w:ascii="Arial" w:hAnsi="Arial" w:cs="Arial"/>
                <w:color w:val="000000" w:themeColor="text1"/>
                <w:sz w:val="18"/>
                <w:szCs w:val="18"/>
              </w:rPr>
              <w:br/>
              <w:t>Need to assess impact on all IRP ISs (from Rel-14).</w:t>
            </w:r>
            <w:r w:rsidRPr="00FE0533">
              <w:rPr>
                <w:rFonts w:ascii="Arial" w:hAnsi="Arial" w:cs="Arial"/>
                <w:color w:val="000000" w:themeColor="text1"/>
                <w:sz w:val="18"/>
                <w:szCs w:val="18"/>
              </w:rPr>
              <w:br/>
              <w:t>Open</w:t>
            </w:r>
          </w:p>
        </w:tc>
        <w:tc>
          <w:tcPr>
            <w:tcW w:w="1185" w:type="dxa"/>
            <w:vAlign w:val="center"/>
          </w:tcPr>
          <w:p w:rsidR="00911E16" w:rsidRPr="00FE0533" w:rsidRDefault="00911E16"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w:t>
            </w:r>
            <w:r w:rsidR="00CE51BD" w:rsidRPr="00FE0533">
              <w:rPr>
                <w:rFonts w:ascii="Arial" w:hAnsi="Arial" w:cs="Arial"/>
                <w:color w:val="000000" w:themeColor="text1"/>
                <w:sz w:val="18"/>
                <w:szCs w:val="18"/>
              </w:rPr>
              <w:t>120</w:t>
            </w:r>
          </w:p>
        </w:tc>
        <w:bookmarkStart w:id="0" w:name="_GoBack"/>
        <w:bookmarkEnd w:id="0"/>
      </w:tr>
      <w:tr w:rsidR="00CE51BD" w:rsidRPr="00A85184" w:rsidTr="00397B45">
        <w:trPr>
          <w:tblHeader/>
        </w:trPr>
        <w:tc>
          <w:tcPr>
            <w:tcW w:w="791"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95.1</w:t>
            </w:r>
          </w:p>
        </w:tc>
        <w:tc>
          <w:tcPr>
            <w:tcW w:w="4420"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Rel-12</w:t>
            </w:r>
          </w:p>
        </w:tc>
        <w:tc>
          <w:tcPr>
            <w:tcW w:w="1276"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Christian</w:t>
            </w:r>
          </w:p>
        </w:tc>
        <w:tc>
          <w:tcPr>
            <w:tcW w:w="1817"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397B45">
        <w:trPr>
          <w:tblHeader/>
        </w:trPr>
        <w:tc>
          <w:tcPr>
            <w:tcW w:w="791"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112.2</w:t>
            </w:r>
          </w:p>
        </w:tc>
        <w:tc>
          <w:tcPr>
            <w:tcW w:w="4420"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Investigate open source potential impacts on SA5.</w:t>
            </w:r>
          </w:p>
        </w:tc>
        <w:tc>
          <w:tcPr>
            <w:tcW w:w="851" w:type="dxa"/>
            <w:shd w:val="clear" w:color="000000" w:fill="auto"/>
            <w:vAlign w:val="center"/>
          </w:tcPr>
          <w:p w:rsidR="00CE51BD" w:rsidRPr="00FE0533" w:rsidRDefault="00CE51BD" w:rsidP="00CE51BD">
            <w:pPr>
              <w:pStyle w:val="ExtcommCell"/>
              <w:widowControl w:val="0"/>
              <w:spacing w:after="0"/>
              <w:rPr>
                <w:rFonts w:cs="Arial"/>
                <w:color w:val="000000" w:themeColor="text1"/>
                <w:szCs w:val="18"/>
                <w:lang w:val="en-GB" w:eastAsia="zh-CN"/>
              </w:rPr>
            </w:pPr>
            <w:r w:rsidRPr="00FE0533">
              <w:rPr>
                <w:rFonts w:cs="Arial"/>
                <w:color w:val="000000" w:themeColor="text1"/>
                <w:szCs w:val="18"/>
                <w:lang w:val="en-GB" w:eastAsia="zh-CN"/>
              </w:rPr>
              <w:t>Rel-15</w:t>
            </w:r>
          </w:p>
        </w:tc>
        <w:tc>
          <w:tcPr>
            <w:tcW w:w="1276"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All</w:t>
            </w:r>
          </w:p>
        </w:tc>
        <w:tc>
          <w:tcPr>
            <w:tcW w:w="1817"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397B45">
        <w:trPr>
          <w:tblHeader/>
        </w:trPr>
        <w:tc>
          <w:tcPr>
            <w:tcW w:w="791"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114.2</w:t>
            </w:r>
          </w:p>
        </w:tc>
        <w:tc>
          <w:tcPr>
            <w:tcW w:w="4420"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 xml:space="preserve">Check the need for some clean up CR. </w:t>
            </w:r>
            <w:r w:rsidRPr="00FE0533">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CE51BD" w:rsidRPr="00FE0533" w:rsidRDefault="00CE51BD" w:rsidP="00CE51BD">
            <w:pPr>
              <w:pStyle w:val="ExtcommCell"/>
              <w:widowControl w:val="0"/>
              <w:spacing w:after="0"/>
              <w:rPr>
                <w:rFonts w:cs="Arial"/>
                <w:color w:val="000000" w:themeColor="text1"/>
                <w:szCs w:val="18"/>
                <w:lang w:val="en-GB" w:eastAsia="zh-CN"/>
              </w:rPr>
            </w:pPr>
            <w:r w:rsidRPr="00FE0533">
              <w:rPr>
                <w:rFonts w:cs="Arial"/>
                <w:color w:val="000000" w:themeColor="text1"/>
                <w:szCs w:val="18"/>
                <w:lang w:val="en-GB" w:eastAsia="zh-CN"/>
              </w:rPr>
              <w:t>Rel-15</w:t>
            </w:r>
          </w:p>
        </w:tc>
        <w:tc>
          <w:tcPr>
            <w:tcW w:w="1276"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NFV rapporteurs</w:t>
            </w:r>
          </w:p>
        </w:tc>
        <w:tc>
          <w:tcPr>
            <w:tcW w:w="1817" w:type="dxa"/>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397B45">
        <w:trPr>
          <w:tblHeader/>
        </w:trPr>
        <w:tc>
          <w:tcPr>
            <w:tcW w:w="791"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114.3</w:t>
            </w:r>
          </w:p>
        </w:tc>
        <w:tc>
          <w:tcPr>
            <w:tcW w:w="4420"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 xml:space="preserve">Create CRs to replace NR with NCR. </w:t>
            </w:r>
            <w:r w:rsidRPr="00FE0533">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CE51BD" w:rsidRPr="00FE0533" w:rsidRDefault="00CE51BD" w:rsidP="00CE51BD">
            <w:pPr>
              <w:pStyle w:val="ExtcommCell"/>
              <w:widowControl w:val="0"/>
              <w:spacing w:after="0"/>
              <w:rPr>
                <w:rFonts w:cs="Arial"/>
                <w:color w:val="000000" w:themeColor="text1"/>
                <w:szCs w:val="18"/>
                <w:lang w:val="en-GB" w:eastAsia="zh-CN"/>
              </w:rPr>
            </w:pPr>
            <w:r w:rsidRPr="00FE0533">
              <w:rPr>
                <w:rFonts w:cs="Arial"/>
                <w:color w:val="000000" w:themeColor="text1"/>
                <w:szCs w:val="18"/>
                <w:lang w:val="en-GB" w:eastAsia="zh-CN"/>
              </w:rPr>
              <w:t>Rel-15</w:t>
            </w:r>
          </w:p>
        </w:tc>
        <w:tc>
          <w:tcPr>
            <w:tcW w:w="1276"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All</w:t>
            </w:r>
          </w:p>
        </w:tc>
        <w:tc>
          <w:tcPr>
            <w:tcW w:w="1817" w:type="dxa"/>
            <w:shd w:val="clear" w:color="000000" w:fill="auto"/>
            <w:vAlign w:val="center"/>
          </w:tcPr>
          <w:p w:rsidR="00CE51BD" w:rsidRPr="00FE0533" w:rsidRDefault="00CE51BD" w:rsidP="00E9788A">
            <w:pPr>
              <w:spacing w:after="0"/>
              <w:rPr>
                <w:rFonts w:ascii="Arial" w:hAnsi="Arial" w:cs="Arial"/>
                <w:color w:val="000000" w:themeColor="text1"/>
                <w:sz w:val="18"/>
                <w:szCs w:val="18"/>
              </w:rPr>
            </w:pPr>
            <w:r w:rsidRPr="00FE0533">
              <w:rPr>
                <w:rFonts w:ascii="Arial" w:hAnsi="Arial" w:cs="Arial"/>
                <w:color w:val="000000" w:themeColor="text1"/>
                <w:sz w:val="18"/>
                <w:szCs w:val="18"/>
              </w:rPr>
              <w:t>Partially addressed at SA5#117</w:t>
            </w:r>
            <w:r w:rsidR="00E9788A" w:rsidRPr="00FE0533">
              <w:rPr>
                <w:rFonts w:ascii="Arial" w:hAnsi="Arial" w:cs="Arial"/>
                <w:color w:val="000000" w:themeColor="text1"/>
                <w:sz w:val="18"/>
                <w:szCs w:val="18"/>
              </w:rPr>
              <w:t xml:space="preserve">, </w:t>
            </w:r>
            <w:r w:rsidRPr="00FE0533">
              <w:rPr>
                <w:rFonts w:ascii="Arial" w:hAnsi="Arial" w:cs="Arial"/>
                <w:color w:val="000000" w:themeColor="text1"/>
                <w:sz w:val="18"/>
                <w:szCs w:val="18"/>
              </w:rPr>
              <w:t xml:space="preserve">SA5#118 </w:t>
            </w:r>
            <w:r w:rsidR="00E9788A" w:rsidRPr="00FE0533">
              <w:rPr>
                <w:rFonts w:ascii="Arial" w:hAnsi="Arial" w:cs="Arial"/>
                <w:color w:val="000000" w:themeColor="text1"/>
                <w:sz w:val="18"/>
                <w:szCs w:val="18"/>
              </w:rPr>
              <w:t>and SA5#119</w:t>
            </w:r>
            <w:r w:rsidRPr="00FE0533">
              <w:rPr>
                <w:rFonts w:ascii="Arial" w:hAnsi="Arial" w:cs="Arial"/>
                <w:color w:val="000000" w:themeColor="text1"/>
                <w:sz w:val="18"/>
                <w:szCs w:val="18"/>
              </w:rPr>
              <w:t>.</w:t>
            </w:r>
          </w:p>
        </w:tc>
        <w:tc>
          <w:tcPr>
            <w:tcW w:w="1185" w:type="dxa"/>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Ensure that all the use cases in TS 28.531 are aligned with S5</w:t>
            </w:r>
            <w:r w:rsidRPr="00FE0533">
              <w:rPr>
                <w:rFonts w:ascii="MS Gothic" w:eastAsia="MS Gothic" w:hAnsi="MS Gothic" w:cs="MS Gothic" w:hint="eastAsia"/>
                <w:color w:val="000000" w:themeColor="text1"/>
                <w:sz w:val="18"/>
                <w:szCs w:val="18"/>
              </w:rPr>
              <w:t>‑</w:t>
            </w:r>
            <w:r w:rsidRPr="00FE0533">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E9788A"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E9788A"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E9788A">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SA5#119ah</w:t>
            </w:r>
          </w:p>
        </w:tc>
      </w:tr>
      <w:tr w:rsidR="00E9788A"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E9788A">
            <w:pPr>
              <w:spacing w:after="0"/>
              <w:rPr>
                <w:rFonts w:ascii="Arial" w:hAnsi="Arial" w:cs="Arial"/>
                <w:color w:val="000000" w:themeColor="text1"/>
                <w:sz w:val="18"/>
                <w:szCs w:val="18"/>
              </w:rPr>
            </w:pPr>
            <w:r w:rsidRPr="00FE0533">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FE0533" w:rsidRDefault="00E9788A" w:rsidP="00A054AF">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r w:rsidR="00CE51BD" w:rsidRPr="00A85184" w:rsidTr="00E9788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E9788A">
            <w:pPr>
              <w:spacing w:after="0"/>
              <w:rPr>
                <w:rFonts w:ascii="Arial" w:hAnsi="Arial" w:cs="Arial"/>
                <w:color w:val="000000" w:themeColor="text1"/>
                <w:sz w:val="18"/>
                <w:szCs w:val="18"/>
              </w:rPr>
            </w:pPr>
            <w:r w:rsidRPr="00FE0533">
              <w:rPr>
                <w:rFonts w:ascii="Arial" w:hAnsi="Arial" w:cs="Arial"/>
                <w:color w:val="000000" w:themeColor="text1"/>
                <w:sz w:val="18"/>
                <w:szCs w:val="18"/>
              </w:rPr>
              <w:t>119.</w:t>
            </w:r>
            <w:r w:rsidR="00E9788A" w:rsidRPr="00FE0533">
              <w:rPr>
                <w:rFonts w:ascii="Arial" w:hAnsi="Arial" w:cs="Arial"/>
                <w:color w:val="000000" w:themeColor="text1"/>
                <w:sz w:val="18"/>
                <w:szCs w:val="18"/>
              </w:rPr>
              <w:t>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E9788A"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E9788A"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spacing w:after="0"/>
              <w:rPr>
                <w:rFonts w:ascii="Arial" w:hAnsi="Arial" w:cs="Arial"/>
                <w:color w:val="000000" w:themeColor="text1"/>
                <w:sz w:val="18"/>
                <w:szCs w:val="18"/>
              </w:rPr>
            </w:pPr>
            <w:r w:rsidRPr="00FE0533">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FE0533" w:rsidRDefault="00CE51BD" w:rsidP="00CE51BD">
            <w:pPr>
              <w:widowControl w:val="0"/>
              <w:spacing w:after="0"/>
              <w:rPr>
                <w:rFonts w:ascii="Arial" w:hAnsi="Arial" w:cs="Arial"/>
                <w:color w:val="000000" w:themeColor="text1"/>
                <w:sz w:val="18"/>
                <w:szCs w:val="18"/>
              </w:rPr>
            </w:pPr>
            <w:r w:rsidRPr="00FE0533">
              <w:rPr>
                <w:rFonts w:ascii="Arial" w:hAnsi="Arial" w:cs="Arial"/>
                <w:color w:val="000000" w:themeColor="text1"/>
                <w:sz w:val="18"/>
                <w:szCs w:val="18"/>
              </w:rPr>
              <w:t>SA5#120</w:t>
            </w:r>
          </w:p>
        </w:tc>
      </w:tr>
    </w:tbl>
    <w:p w:rsidR="00D35379"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8A572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F13" w:rsidRDefault="00970F13">
      <w:r>
        <w:separator/>
      </w:r>
    </w:p>
  </w:endnote>
  <w:endnote w:type="continuationSeparator" w:id="0">
    <w:p w:rsidR="00970F13" w:rsidRDefault="0097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F13" w:rsidRDefault="00970F13">
      <w:r>
        <w:separator/>
      </w:r>
    </w:p>
  </w:footnote>
  <w:footnote w:type="continuationSeparator" w:id="0">
    <w:p w:rsidR="00970F13" w:rsidRDefault="00970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972"/>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6BAB"/>
    <w:rsid w:val="005500F1"/>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70F13"/>
    <w:rsid w:val="00973D4B"/>
    <w:rsid w:val="00984254"/>
    <w:rsid w:val="009868AC"/>
    <w:rsid w:val="00990702"/>
    <w:rsid w:val="009931EA"/>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CCFAE-D975-4957-9BFE-1D8732A1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12282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106</cp:revision>
  <cp:lastPrinted>1900-01-01T08:00:00Z</cp:lastPrinted>
  <dcterms:created xsi:type="dcterms:W3CDTF">2017-01-19T11:42:00Z</dcterms:created>
  <dcterms:modified xsi:type="dcterms:W3CDTF">2018-08-10T19:22:00Z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1533928772</vt:lpwstr>
  </property>
</Properties>
</file>